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1C0A6B50" w14:textId="09926951" w:rsidR="005D41C5" w:rsidRPr="005D41C5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Have an adult sign their initials next to each day that you complete</w:t>
      </w:r>
      <w:r w:rsidR="00236896">
        <w:rPr>
          <w:rFonts w:ascii="American Typewriter" w:hAnsi="American Typewriter" w:cs="Arial"/>
        </w:rPr>
        <w:t xml:space="preserve"> 30 minutes</w:t>
      </w:r>
      <w:r w:rsidRPr="005D41C5">
        <w:rPr>
          <w:rFonts w:ascii="American Typewriter" w:hAnsi="American Typewriter" w:cs="Arial"/>
        </w:rPr>
        <w:t>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EF9951F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  <w:r w:rsidR="00577C65">
              <w:rPr>
                <w:rFonts w:ascii="Bradley Hand" w:hAnsi="Bradley Hand"/>
                <w:sz w:val="21"/>
                <w:szCs w:val="21"/>
              </w:rPr>
              <w:t>/Inside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10F348F9" w:rsidR="005D41C5" w:rsidRDefault="00577C6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Choice Activity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17EC06E" w14:textId="63DB2DE1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8014" w14:textId="77777777" w:rsidR="00BC7269" w:rsidRDefault="00BC7269" w:rsidP="005D41C5">
      <w:r>
        <w:separator/>
      </w:r>
    </w:p>
  </w:endnote>
  <w:endnote w:type="continuationSeparator" w:id="0">
    <w:p w14:paraId="48B93C00" w14:textId="77777777" w:rsidR="00BC7269" w:rsidRDefault="00BC7269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6600" w14:textId="77777777" w:rsidR="00291A47" w:rsidRDefault="00291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6B27" w14:textId="087C3C1B" w:rsidR="005D41C5" w:rsidRDefault="005D41C5" w:rsidP="005D41C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0E53" w14:textId="77777777" w:rsidR="00291A47" w:rsidRDefault="0029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88B8" w14:textId="77777777" w:rsidR="00BC7269" w:rsidRDefault="00BC7269" w:rsidP="005D41C5">
      <w:r>
        <w:separator/>
      </w:r>
    </w:p>
  </w:footnote>
  <w:footnote w:type="continuationSeparator" w:id="0">
    <w:p w14:paraId="1D5B3DFE" w14:textId="77777777" w:rsidR="00BC7269" w:rsidRDefault="00BC7269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C983" w14:textId="77777777" w:rsidR="00291A47" w:rsidRDefault="00291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29B6" w14:textId="77777777" w:rsidR="00291A47" w:rsidRDefault="00291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3ADD"/>
    <w:rsid w:val="001924E4"/>
    <w:rsid w:val="00236896"/>
    <w:rsid w:val="00291A47"/>
    <w:rsid w:val="00384CE8"/>
    <w:rsid w:val="00577C65"/>
    <w:rsid w:val="005D3575"/>
    <w:rsid w:val="005D41C5"/>
    <w:rsid w:val="006473FD"/>
    <w:rsid w:val="00AA553B"/>
    <w:rsid w:val="00BC7269"/>
    <w:rsid w:val="00C50058"/>
    <w:rsid w:val="00C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Microsoft Office User</cp:lastModifiedBy>
  <cp:revision>4</cp:revision>
  <cp:lastPrinted>2020-03-25T18:55:00Z</cp:lastPrinted>
  <dcterms:created xsi:type="dcterms:W3CDTF">2020-03-25T18:54:00Z</dcterms:created>
  <dcterms:modified xsi:type="dcterms:W3CDTF">2020-03-25T18:56:00Z</dcterms:modified>
</cp:coreProperties>
</file>